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71F4" w14:textId="77777777" w:rsidR="009C5C34" w:rsidRDefault="009C5C34" w:rsidP="009C5C34">
      <w:pPr>
        <w:jc w:val="center"/>
        <w:rPr>
          <w:b/>
          <w:bCs/>
        </w:rPr>
      </w:pPr>
    </w:p>
    <w:p w14:paraId="6423B74E" w14:textId="742B3E5E" w:rsidR="009C5C34" w:rsidRPr="003B2204" w:rsidRDefault="009C5C34" w:rsidP="009C5C34">
      <w:pPr>
        <w:jc w:val="center"/>
        <w:rPr>
          <w:b/>
          <w:bCs/>
          <w:u w:val="single"/>
        </w:rPr>
      </w:pPr>
      <w:r w:rsidRPr="003B2204">
        <w:rPr>
          <w:b/>
          <w:bCs/>
          <w:u w:val="single"/>
        </w:rPr>
        <w:t>JURADO CALIFICADOR DEL CONCURSO</w:t>
      </w:r>
      <w:r w:rsidR="003B2204" w:rsidRPr="003B2204">
        <w:rPr>
          <w:b/>
          <w:bCs/>
          <w:u w:val="single"/>
        </w:rPr>
        <w:t xml:space="preserve"> FUNDACIÓN ADIPROPE</w:t>
      </w:r>
    </w:p>
    <w:p w14:paraId="0DD60B74" w14:textId="493C1210" w:rsidR="00B33E39" w:rsidRPr="009C5C34" w:rsidRDefault="00B33E39" w:rsidP="009C5C34">
      <w:pPr>
        <w:spacing w:after="0"/>
        <w:ind w:left="-426" w:right="-143"/>
        <w:jc w:val="both"/>
        <w:rPr>
          <w:b/>
          <w:bCs/>
          <w:u w:val="single"/>
        </w:rPr>
      </w:pPr>
      <w:r w:rsidRPr="009C5C34">
        <w:rPr>
          <w:b/>
          <w:bCs/>
          <w:u w:val="single"/>
        </w:rPr>
        <w:t>CONSTANZA CARMONA SORIANO</w:t>
      </w:r>
    </w:p>
    <w:p w14:paraId="67822014" w14:textId="77777777" w:rsidR="00B33E39" w:rsidRDefault="00B33E39" w:rsidP="009C5C34">
      <w:pPr>
        <w:spacing w:after="0"/>
        <w:ind w:left="-426" w:right="-143"/>
        <w:jc w:val="both"/>
      </w:pPr>
    </w:p>
    <w:p w14:paraId="06158F4A" w14:textId="0C02CAAA" w:rsidR="00B33E39" w:rsidRDefault="00B33E39" w:rsidP="009C5C34">
      <w:pPr>
        <w:spacing w:after="0"/>
        <w:ind w:left="-426" w:right="-143"/>
        <w:jc w:val="both"/>
      </w:pPr>
      <w:r>
        <w:t xml:space="preserve">Después de la </w:t>
      </w:r>
      <w:r w:rsidRPr="005C2E82">
        <w:rPr>
          <w:b/>
          <w:bCs/>
        </w:rPr>
        <w:t>Licenciatura en Geografía e Historia en la especialidad de Historia del Arte y de los años de doctorado</w:t>
      </w:r>
      <w:r>
        <w:t xml:space="preserve">, empezó su carrera profesional como conservadora en el </w:t>
      </w:r>
      <w:r w:rsidRPr="005C2E82">
        <w:rPr>
          <w:b/>
          <w:bCs/>
        </w:rPr>
        <w:t>Museo Nacional de Artes Decorativas de Madrid</w:t>
      </w:r>
      <w:r>
        <w:t xml:space="preserve"> </w:t>
      </w:r>
      <w:r w:rsidR="00E27451">
        <w:t>con funciones de</w:t>
      </w:r>
      <w:r>
        <w:t xml:space="preserve"> catalogación e inventariado de sus fondos.</w:t>
      </w:r>
      <w:r w:rsidR="00E27451">
        <w:t xml:space="preserve"> Ha trabajado</w:t>
      </w:r>
      <w:r>
        <w:t xml:space="preserve"> en empresas </w:t>
      </w:r>
      <w:r w:rsidR="00E27451">
        <w:t>d</w:t>
      </w:r>
      <w:r>
        <w:t>el mercado del arte</w:t>
      </w:r>
      <w:r w:rsidR="00896371">
        <w:t xml:space="preserve"> tales como ferias, galerías y subastas.</w:t>
      </w:r>
    </w:p>
    <w:p w14:paraId="0426AC34" w14:textId="1A390AD7" w:rsidR="00B33E39" w:rsidRDefault="00B33E39" w:rsidP="009C5C34">
      <w:pPr>
        <w:spacing w:after="0"/>
        <w:ind w:left="-426" w:right="-143"/>
        <w:jc w:val="both"/>
      </w:pPr>
      <w:r>
        <w:t xml:space="preserve"> </w:t>
      </w:r>
      <w:r w:rsidR="00E27451">
        <w:t>Como d</w:t>
      </w:r>
      <w:r>
        <w:t>ocen</w:t>
      </w:r>
      <w:r w:rsidR="00E74262">
        <w:t>te</w:t>
      </w:r>
      <w:r w:rsidR="00E27451">
        <w:t xml:space="preserve">, ha sido </w:t>
      </w:r>
      <w:r>
        <w:t>profesora</w:t>
      </w:r>
      <w:r w:rsidR="007642C8">
        <w:t xml:space="preserve"> en</w:t>
      </w:r>
      <w:r>
        <w:t xml:space="preserve"> la </w:t>
      </w:r>
      <w:r w:rsidRPr="005C2E82">
        <w:rPr>
          <w:b/>
          <w:bCs/>
        </w:rPr>
        <w:t>Universidad de Salamanca</w:t>
      </w:r>
      <w:r w:rsidR="00235B31">
        <w:rPr>
          <w:b/>
          <w:bCs/>
        </w:rPr>
        <w:t xml:space="preserve"> </w:t>
      </w:r>
      <w:r w:rsidR="00235B31" w:rsidRPr="00235B31">
        <w:t>en</w:t>
      </w:r>
      <w:r>
        <w:t xml:space="preserve"> diversos cursos en </w:t>
      </w:r>
      <w:r w:rsidRPr="005C2E82">
        <w:rPr>
          <w:b/>
          <w:bCs/>
        </w:rPr>
        <w:t xml:space="preserve">el </w:t>
      </w:r>
      <w:r w:rsidR="007642C8" w:rsidRPr="005C2E82">
        <w:rPr>
          <w:b/>
          <w:bCs/>
        </w:rPr>
        <w:t>Máster</w:t>
      </w:r>
      <w:r w:rsidRPr="005C2E82">
        <w:rPr>
          <w:b/>
          <w:bCs/>
        </w:rPr>
        <w:t xml:space="preserve"> de Postgrado </w:t>
      </w:r>
      <w:r w:rsidR="00E74262">
        <w:rPr>
          <w:b/>
          <w:bCs/>
        </w:rPr>
        <w:t>en</w:t>
      </w:r>
      <w:r w:rsidRPr="005C2E82">
        <w:rPr>
          <w:b/>
          <w:bCs/>
        </w:rPr>
        <w:t xml:space="preserve"> la Facultad de Bellas Artes</w:t>
      </w:r>
      <w:r w:rsidR="00E27451">
        <w:t xml:space="preserve"> y</w:t>
      </w:r>
      <w:r>
        <w:t xml:space="preserve"> dir</w:t>
      </w:r>
      <w:r w:rsidR="002E0DEC">
        <w:t>igi</w:t>
      </w:r>
      <w:r w:rsidR="00235B31">
        <w:t>do</w:t>
      </w:r>
      <w:r>
        <w:t xml:space="preserve"> trabajos fin de Máste</w:t>
      </w:r>
      <w:r w:rsidR="00E27451">
        <w:t>r</w:t>
      </w:r>
      <w:r>
        <w:t xml:space="preserve">.  </w:t>
      </w:r>
    </w:p>
    <w:p w14:paraId="1E6F0FF7" w14:textId="698B670C" w:rsidR="00B33E39" w:rsidRDefault="006E012D" w:rsidP="009C5C34">
      <w:pPr>
        <w:spacing w:after="0"/>
        <w:ind w:left="-426" w:right="-143"/>
        <w:jc w:val="both"/>
      </w:pPr>
      <w:r>
        <w:t>Ha gestionado e impartido</w:t>
      </w:r>
      <w:r w:rsidR="00B33E39">
        <w:t xml:space="preserve"> cursos</w:t>
      </w:r>
      <w:r w:rsidR="008C16DC">
        <w:t>,</w:t>
      </w:r>
      <w:r w:rsidR="00B33E39">
        <w:t xml:space="preserve"> conferencias </w:t>
      </w:r>
      <w:r w:rsidR="008C16DC">
        <w:t xml:space="preserve">y seminarios </w:t>
      </w:r>
      <w:r w:rsidR="00B33E39">
        <w:t xml:space="preserve">para adultos </w:t>
      </w:r>
      <w:r>
        <w:t xml:space="preserve">para </w:t>
      </w:r>
      <w:r w:rsidR="00235B31">
        <w:t xml:space="preserve">diferentes </w:t>
      </w:r>
      <w:r w:rsidR="005B58C6" w:rsidRPr="00075A00">
        <w:rPr>
          <w:b/>
          <w:bCs/>
        </w:rPr>
        <w:t>Fundacion</w:t>
      </w:r>
      <w:r w:rsidR="005B58C6">
        <w:rPr>
          <w:b/>
          <w:bCs/>
        </w:rPr>
        <w:t xml:space="preserve">es, </w:t>
      </w:r>
      <w:r w:rsidR="00E620E2">
        <w:rPr>
          <w:b/>
          <w:bCs/>
        </w:rPr>
        <w:t xml:space="preserve">Instituciones </w:t>
      </w:r>
      <w:r w:rsidR="00010D21">
        <w:rPr>
          <w:b/>
          <w:bCs/>
        </w:rPr>
        <w:t xml:space="preserve">y Asociaciones </w:t>
      </w:r>
      <w:r w:rsidR="00E620E2">
        <w:rPr>
          <w:b/>
          <w:bCs/>
        </w:rPr>
        <w:t xml:space="preserve">Culturales, </w:t>
      </w:r>
      <w:r w:rsidR="005B58C6">
        <w:rPr>
          <w:b/>
          <w:bCs/>
        </w:rPr>
        <w:t>Colegios Profesionales,</w:t>
      </w:r>
      <w:r w:rsidR="00B33E39">
        <w:t xml:space="preserve"> </w:t>
      </w:r>
      <w:r w:rsidR="00B33E39" w:rsidRPr="00DB01E0">
        <w:rPr>
          <w:b/>
          <w:bCs/>
        </w:rPr>
        <w:t>APA</w:t>
      </w:r>
      <w:r w:rsidR="00B33E39">
        <w:t xml:space="preserve"> de colegios, </w:t>
      </w:r>
      <w:r w:rsidR="00E27451">
        <w:t xml:space="preserve">dirigido </w:t>
      </w:r>
      <w:r w:rsidR="005B58C6">
        <w:t>“</w:t>
      </w:r>
      <w:r w:rsidR="00B33E39" w:rsidRPr="005C2E82">
        <w:rPr>
          <w:b/>
          <w:bCs/>
        </w:rPr>
        <w:t>Aula</w:t>
      </w:r>
      <w:r w:rsidR="005B58C6">
        <w:rPr>
          <w:b/>
          <w:bCs/>
        </w:rPr>
        <w:t xml:space="preserve"> </w:t>
      </w:r>
      <w:r w:rsidR="00B33E39" w:rsidRPr="005C2E82">
        <w:rPr>
          <w:b/>
          <w:bCs/>
        </w:rPr>
        <w:t>Arte, Fe y Cultura</w:t>
      </w:r>
      <w:r w:rsidR="00B33E39">
        <w:rPr>
          <w:b/>
          <w:bCs/>
        </w:rPr>
        <w:t>”</w:t>
      </w:r>
      <w:r w:rsidR="00B33E39" w:rsidRPr="005C2E82">
        <w:rPr>
          <w:b/>
          <w:bCs/>
        </w:rPr>
        <w:t xml:space="preserve"> </w:t>
      </w:r>
      <w:r w:rsidR="005B58C6">
        <w:rPr>
          <w:b/>
          <w:bCs/>
        </w:rPr>
        <w:t>(</w:t>
      </w:r>
      <w:r w:rsidR="00B33E39" w:rsidRPr="005C2E82">
        <w:rPr>
          <w:b/>
          <w:bCs/>
        </w:rPr>
        <w:t xml:space="preserve">Fundación </w:t>
      </w:r>
      <w:r w:rsidR="00E620E2">
        <w:rPr>
          <w:b/>
          <w:bCs/>
        </w:rPr>
        <w:t>Ángel</w:t>
      </w:r>
      <w:r w:rsidR="00526CC8">
        <w:rPr>
          <w:b/>
          <w:bCs/>
        </w:rPr>
        <w:t xml:space="preserve"> </w:t>
      </w:r>
      <w:r w:rsidR="00B33E39" w:rsidRPr="005C2E82">
        <w:rPr>
          <w:b/>
          <w:bCs/>
        </w:rPr>
        <w:t>Herrera</w:t>
      </w:r>
      <w:r w:rsidR="00526CC8">
        <w:rPr>
          <w:b/>
          <w:bCs/>
        </w:rPr>
        <w:t xml:space="preserve"> </w:t>
      </w:r>
      <w:r w:rsidR="00B33E39" w:rsidRPr="005C2E82">
        <w:rPr>
          <w:b/>
          <w:bCs/>
        </w:rPr>
        <w:t xml:space="preserve">Oria </w:t>
      </w:r>
      <w:r w:rsidR="003C7656">
        <w:rPr>
          <w:b/>
          <w:bCs/>
        </w:rPr>
        <w:t>patrocinada por</w:t>
      </w:r>
      <w:r w:rsidR="00B33E39" w:rsidRPr="005C2E82">
        <w:rPr>
          <w:b/>
          <w:bCs/>
        </w:rPr>
        <w:t xml:space="preserve"> </w:t>
      </w:r>
      <w:proofErr w:type="spellStart"/>
      <w:r w:rsidR="00B33E39" w:rsidRPr="005C2E82">
        <w:rPr>
          <w:b/>
          <w:bCs/>
        </w:rPr>
        <w:t>C.E.U</w:t>
      </w:r>
      <w:proofErr w:type="spellEnd"/>
      <w:r w:rsidR="00B33E39" w:rsidRPr="005C2E82">
        <w:rPr>
          <w:b/>
          <w:bCs/>
        </w:rPr>
        <w:t>.</w:t>
      </w:r>
      <w:r w:rsidR="005B58C6">
        <w:rPr>
          <w:b/>
          <w:bCs/>
        </w:rPr>
        <w:t>)</w:t>
      </w:r>
    </w:p>
    <w:p w14:paraId="1D9F9592" w14:textId="40FF3912" w:rsidR="00E27451" w:rsidRDefault="00396EB5" w:rsidP="009C5C34">
      <w:pPr>
        <w:spacing w:after="0"/>
        <w:ind w:left="-426" w:right="-143"/>
        <w:jc w:val="both"/>
      </w:pPr>
      <w:r>
        <w:t>Ha participado</w:t>
      </w:r>
      <w:r w:rsidR="00010D21">
        <w:t xml:space="preserve"> en</w:t>
      </w:r>
      <w:r w:rsidR="00010D21" w:rsidRPr="003B4521">
        <w:rPr>
          <w:b/>
          <w:bCs/>
        </w:rPr>
        <w:t xml:space="preserve"> presentaciones de libros, coloquios</w:t>
      </w:r>
      <w:r>
        <w:rPr>
          <w:b/>
          <w:bCs/>
        </w:rPr>
        <w:t xml:space="preserve">, </w:t>
      </w:r>
      <w:r w:rsidR="006E012D">
        <w:rPr>
          <w:b/>
          <w:bCs/>
        </w:rPr>
        <w:t xml:space="preserve">entrevistas, </w:t>
      </w:r>
      <w:r>
        <w:rPr>
          <w:b/>
          <w:bCs/>
        </w:rPr>
        <w:t>ponencias de Congresos y mesas redondas</w:t>
      </w:r>
      <w:r w:rsidR="00010D21">
        <w:t xml:space="preserve"> relacionados con </w:t>
      </w:r>
      <w:r>
        <w:t>la difusión del</w:t>
      </w:r>
      <w:r w:rsidR="00010D21">
        <w:t xml:space="preserve"> Patrimonio Histórico</w:t>
      </w:r>
      <w:r w:rsidR="006E012D">
        <w:t>-Artístico</w:t>
      </w:r>
      <w:r w:rsidR="00010D21">
        <w:t xml:space="preserve"> </w:t>
      </w:r>
      <w:r w:rsidR="006E012D">
        <w:t>de España</w:t>
      </w:r>
      <w:r w:rsidR="00010D21">
        <w:t xml:space="preserve"> en </w:t>
      </w:r>
      <w:r w:rsidR="00010D21" w:rsidRPr="005C2E82">
        <w:rPr>
          <w:b/>
          <w:bCs/>
        </w:rPr>
        <w:t>Fundaciones</w:t>
      </w:r>
      <w:r>
        <w:rPr>
          <w:b/>
          <w:bCs/>
        </w:rPr>
        <w:t xml:space="preserve">, </w:t>
      </w:r>
      <w:r w:rsidR="00E27451">
        <w:rPr>
          <w:b/>
          <w:bCs/>
        </w:rPr>
        <w:t xml:space="preserve">Cursos de verano </w:t>
      </w:r>
      <w:r>
        <w:rPr>
          <w:b/>
          <w:bCs/>
        </w:rPr>
        <w:t xml:space="preserve">Universidad </w:t>
      </w:r>
      <w:r w:rsidR="005B2C59">
        <w:rPr>
          <w:b/>
          <w:bCs/>
        </w:rPr>
        <w:t>Complutense</w:t>
      </w:r>
      <w:r w:rsidR="00E27451">
        <w:rPr>
          <w:b/>
          <w:bCs/>
        </w:rPr>
        <w:t>, Universidad</w:t>
      </w:r>
      <w:r w:rsidR="005B2C59">
        <w:rPr>
          <w:b/>
          <w:bCs/>
        </w:rPr>
        <w:t xml:space="preserve"> San Pablo </w:t>
      </w:r>
      <w:proofErr w:type="spellStart"/>
      <w:r>
        <w:rPr>
          <w:b/>
          <w:bCs/>
        </w:rPr>
        <w:t>CEU</w:t>
      </w:r>
      <w:proofErr w:type="spellEnd"/>
      <w:r>
        <w:rPr>
          <w:b/>
          <w:bCs/>
        </w:rPr>
        <w:t>,</w:t>
      </w:r>
      <w:r w:rsidR="00010D21">
        <w:t xml:space="preserve"> </w:t>
      </w:r>
      <w:r w:rsidR="00010D21" w:rsidRPr="007F1953">
        <w:rPr>
          <w:b/>
          <w:bCs/>
        </w:rPr>
        <w:t xml:space="preserve">Ateneo de Madrid, </w:t>
      </w:r>
      <w:r>
        <w:rPr>
          <w:b/>
          <w:bCs/>
        </w:rPr>
        <w:t xml:space="preserve">Real </w:t>
      </w:r>
      <w:r w:rsidR="00010D21" w:rsidRPr="007F1953">
        <w:rPr>
          <w:b/>
          <w:bCs/>
        </w:rPr>
        <w:t>Academia de Bellas Artes</w:t>
      </w:r>
      <w:r w:rsidR="005B2C59">
        <w:rPr>
          <w:b/>
          <w:bCs/>
        </w:rPr>
        <w:t xml:space="preserve"> de San Fernando</w:t>
      </w:r>
      <w:r w:rsidR="00010D21" w:rsidRPr="007F1953">
        <w:rPr>
          <w:b/>
          <w:bCs/>
        </w:rPr>
        <w:t xml:space="preserve">, </w:t>
      </w:r>
      <w:r w:rsidR="00E27451">
        <w:rPr>
          <w:b/>
          <w:bCs/>
        </w:rPr>
        <w:t>concejalías</w:t>
      </w:r>
      <w:r w:rsidR="00010D21" w:rsidRPr="007F1953">
        <w:rPr>
          <w:b/>
          <w:bCs/>
        </w:rPr>
        <w:t xml:space="preserve"> de Cultura</w:t>
      </w:r>
      <w:r w:rsidR="00E27451">
        <w:t xml:space="preserve">. </w:t>
      </w:r>
      <w:r w:rsidR="00393C13">
        <w:t>Como</w:t>
      </w:r>
      <w:r w:rsidR="00E27451" w:rsidRPr="00E27451">
        <w:t xml:space="preserve"> investigadora, ha publicado artículos en revistas especializadas, colaborado en libros, dirigido y coordinado la realización de reportajes audiovisuales divulgativos.</w:t>
      </w:r>
      <w:r w:rsidR="00E27451">
        <w:t xml:space="preserve"> </w:t>
      </w:r>
    </w:p>
    <w:p w14:paraId="7556F999" w14:textId="365EA415" w:rsidR="00B33E39" w:rsidRDefault="00CA1EFD" w:rsidP="009C5C34">
      <w:pPr>
        <w:spacing w:after="0"/>
        <w:ind w:left="-426" w:right="-143"/>
        <w:jc w:val="both"/>
      </w:pPr>
      <w:r>
        <w:t>M</w:t>
      </w:r>
      <w:r w:rsidR="006E012D">
        <w:t>iembro</w:t>
      </w:r>
      <w:r w:rsidR="00B33E39">
        <w:t xml:space="preserve"> </w:t>
      </w:r>
      <w:r w:rsidR="006E012D">
        <w:t xml:space="preserve">los últimos años </w:t>
      </w:r>
      <w:r w:rsidR="00B33E39">
        <w:t xml:space="preserve">de la </w:t>
      </w:r>
      <w:r w:rsidR="00B33E39" w:rsidRPr="00D861BA">
        <w:t xml:space="preserve">Junta Directiva de </w:t>
      </w:r>
      <w:r w:rsidR="00B33E39" w:rsidRPr="00D861BA">
        <w:rPr>
          <w:b/>
          <w:bCs/>
        </w:rPr>
        <w:t>ADIPROPE</w:t>
      </w:r>
      <w:r w:rsidR="00F448B2" w:rsidRPr="00D861BA">
        <w:rPr>
          <w:b/>
          <w:bCs/>
        </w:rPr>
        <w:t>,</w:t>
      </w:r>
      <w:r w:rsidR="00B33E39" w:rsidRPr="00D861BA">
        <w:rPr>
          <w:b/>
          <w:bCs/>
        </w:rPr>
        <w:t xml:space="preserve"> </w:t>
      </w:r>
      <w:r w:rsidR="00302D21">
        <w:rPr>
          <w:b/>
          <w:bCs/>
        </w:rPr>
        <w:t xml:space="preserve">actual </w:t>
      </w:r>
      <w:r w:rsidR="00F448B2" w:rsidRPr="00D861BA">
        <w:rPr>
          <w:b/>
          <w:bCs/>
        </w:rPr>
        <w:t xml:space="preserve">Fundación </w:t>
      </w:r>
      <w:r w:rsidR="00B33E39" w:rsidRPr="00D861BA">
        <w:rPr>
          <w:b/>
          <w:bCs/>
        </w:rPr>
        <w:t>que promueve la difusión</w:t>
      </w:r>
      <w:r w:rsidR="00E27451">
        <w:rPr>
          <w:b/>
          <w:bCs/>
        </w:rPr>
        <w:t xml:space="preserve"> y</w:t>
      </w:r>
      <w:r w:rsidR="00B33E39" w:rsidRPr="00D861BA">
        <w:rPr>
          <w:b/>
          <w:bCs/>
        </w:rPr>
        <w:t xml:space="preserve"> promoción del Patrimonio</w:t>
      </w:r>
      <w:r w:rsidR="00B70B35">
        <w:rPr>
          <w:b/>
          <w:bCs/>
        </w:rPr>
        <w:t xml:space="preserve"> de la Humanidad</w:t>
      </w:r>
      <w:r w:rsidR="00B33E39" w:rsidRPr="00D861BA">
        <w:rPr>
          <w:b/>
          <w:bCs/>
        </w:rPr>
        <w:t xml:space="preserve"> </w:t>
      </w:r>
      <w:r w:rsidR="00B70B35">
        <w:rPr>
          <w:b/>
          <w:bCs/>
        </w:rPr>
        <w:t>de España</w:t>
      </w:r>
      <w:r w:rsidR="00B33E39">
        <w:t xml:space="preserve"> </w:t>
      </w:r>
      <w:r w:rsidR="00E27451">
        <w:t>por</w:t>
      </w:r>
      <w:r w:rsidR="00B33E39">
        <w:t xml:space="preserve"> UNESCO</w:t>
      </w:r>
      <w:bookmarkStart w:id="0" w:name="_Hlk128516152"/>
      <w:r w:rsidR="006E012D">
        <w:t>,</w:t>
      </w:r>
      <w:r w:rsidR="00396EB5">
        <w:t xml:space="preserve"> </w:t>
      </w:r>
      <w:r w:rsidR="006E012D">
        <w:t xml:space="preserve">ha </w:t>
      </w:r>
      <w:r w:rsidR="00C417BF">
        <w:t xml:space="preserve">ocupado diversos cargos y </w:t>
      </w:r>
      <w:r w:rsidR="00981F68">
        <w:t>colaborado en</w:t>
      </w:r>
      <w:r w:rsidR="00D861BA">
        <w:t xml:space="preserve"> iniciativas relacionadas con sus actividades.</w:t>
      </w:r>
      <w:r w:rsidR="005B2C59">
        <w:t xml:space="preserve"> </w:t>
      </w:r>
      <w:r w:rsidR="00C417BF">
        <w:t>Actualmente e</w:t>
      </w:r>
      <w:r w:rsidR="005B2C59">
        <w:t>s miembro del Consejo Asesor y Coordinadora General del Concurso Nacional Escolar.</w:t>
      </w:r>
    </w:p>
    <w:p w14:paraId="10E39E8D" w14:textId="77777777" w:rsidR="009C5C34" w:rsidRDefault="009C5C34" w:rsidP="009C5C34">
      <w:pPr>
        <w:spacing w:after="0"/>
        <w:ind w:left="-426" w:right="-143"/>
        <w:jc w:val="both"/>
      </w:pPr>
    </w:p>
    <w:p w14:paraId="05FB3156" w14:textId="0F8BD6D9" w:rsidR="009C5C34" w:rsidRPr="009C5C34" w:rsidRDefault="009C5C34" w:rsidP="009C5C34">
      <w:pPr>
        <w:ind w:left="-426"/>
        <w:jc w:val="both"/>
        <w:rPr>
          <w:b/>
          <w:bCs/>
          <w:u w:val="single"/>
        </w:rPr>
      </w:pPr>
      <w:r w:rsidRPr="009C5C34">
        <w:rPr>
          <w:b/>
          <w:bCs/>
          <w:u w:val="single"/>
        </w:rPr>
        <w:t>IGNACIO BUQUERAS Y BACH</w:t>
      </w:r>
    </w:p>
    <w:p w14:paraId="6E5732FD" w14:textId="40AC27E8" w:rsidR="009C5C34" w:rsidRPr="009C5C34" w:rsidRDefault="009C5C34" w:rsidP="009C5C34">
      <w:pPr>
        <w:ind w:left="-426"/>
        <w:jc w:val="both"/>
      </w:pPr>
      <w:r w:rsidRPr="009C5C34">
        <w:t xml:space="preserve">Economista. Doctor en Ciencias de la Información por </w:t>
      </w:r>
      <w:smartTag w:uri="urn:schemas-microsoft-com:office:smarttags" w:element="PersonName">
        <w:smartTagPr>
          <w:attr w:name="ProductID" w:val="la Universidad Complutense."/>
        </w:smartTagPr>
        <w:r w:rsidRPr="009C5C34">
          <w:t>la Universidad Complutense.</w:t>
        </w:r>
      </w:smartTag>
      <w:r w:rsidRPr="009C5C34">
        <w:t xml:space="preserve"> Empresario. Académico. Presidente y consejero de varias sociedades.</w:t>
      </w:r>
      <w:r w:rsidRPr="009C5C34">
        <w:t xml:space="preserve"> </w:t>
      </w:r>
      <w:r w:rsidRPr="009C5C34">
        <w:t xml:space="preserve">Presidente de la FUNDACIÓN ADIPROPE, para un mejor conocimiento, difusión y promoción del Patrimonio Mundial de España; y del Centro </w:t>
      </w:r>
      <w:proofErr w:type="spellStart"/>
      <w:r w:rsidRPr="009C5C34">
        <w:t>GAUDI</w:t>
      </w:r>
      <w:proofErr w:type="spellEnd"/>
      <w:r w:rsidRPr="009C5C34">
        <w:t xml:space="preserve"> Madrid.</w:t>
      </w:r>
      <w:r>
        <w:t xml:space="preserve"> </w:t>
      </w:r>
      <w:r w:rsidRPr="009C5C34">
        <w:t>Académico numerario de las Reales Academias de: Doctores de España, Europea de Doctores y de la del Mar. Académico numerario de la Academia de la Diplomacia del Reino de España.</w:t>
      </w:r>
    </w:p>
    <w:p w14:paraId="5A817BBB" w14:textId="77777777" w:rsidR="009C5C34" w:rsidRPr="009C5C34" w:rsidRDefault="009C5C34" w:rsidP="009C5C34">
      <w:pPr>
        <w:ind w:left="-426"/>
        <w:jc w:val="both"/>
      </w:pPr>
      <w:r w:rsidRPr="009C5C34">
        <w:t xml:space="preserve">Presidente-Fundador y de Honor de </w:t>
      </w:r>
      <w:proofErr w:type="spellStart"/>
      <w:r w:rsidRPr="009C5C34">
        <w:t>ARHOE</w:t>
      </w:r>
      <w:proofErr w:type="spellEnd"/>
      <w:r w:rsidRPr="009C5C34">
        <w:t>. Comisión Nacional para la Racionalización de los Horarios Españoles -2003/2015-. Presidente de Honor de la: Fundación Independiente, Círculo Catalán de Madrid, Confederación Española de Casas Regionales y Provinciales, y Confederación Española de Organizaciones de Mayores –</w:t>
      </w:r>
      <w:proofErr w:type="spellStart"/>
      <w:r w:rsidRPr="009C5C34">
        <w:t>CEOMA</w:t>
      </w:r>
      <w:proofErr w:type="spellEnd"/>
      <w:r w:rsidRPr="009C5C34">
        <w:t>-.</w:t>
      </w:r>
    </w:p>
    <w:p w14:paraId="3153F986" w14:textId="77777777" w:rsidR="009C5C34" w:rsidRDefault="009C5C34" w:rsidP="009C5C34">
      <w:pPr>
        <w:ind w:left="-426"/>
        <w:jc w:val="both"/>
      </w:pPr>
      <w:r w:rsidRPr="009C5C34">
        <w:t>Es autor, entre otros de: “Josep Pla, el “</w:t>
      </w:r>
      <w:proofErr w:type="spellStart"/>
      <w:r w:rsidRPr="009C5C34">
        <w:t>seny</w:t>
      </w:r>
      <w:proofErr w:type="spellEnd"/>
      <w:r w:rsidRPr="009C5C34">
        <w:t xml:space="preserve">” irónico”- </w:t>
      </w:r>
      <w:proofErr w:type="spellStart"/>
      <w:r w:rsidRPr="009C5C34">
        <w:t>Silex</w:t>
      </w:r>
      <w:proofErr w:type="spellEnd"/>
      <w:r w:rsidRPr="009C5C34">
        <w:t>, 1985-; “Redescubrir América. Descubrir España</w:t>
      </w:r>
      <w:proofErr w:type="gramStart"/>
      <w:r w:rsidRPr="009C5C34">
        <w:t>”.–</w:t>
      </w:r>
      <w:proofErr w:type="gramEnd"/>
      <w:r w:rsidRPr="009C5C34">
        <w:t xml:space="preserve">TCS40, 1985-; “Cambó”- Plaza &amp; Janés, 1987-; “Tiempo al Tiempo”, Planeta, 2006; coautor del libro “Dejemos de perder el tiempo”, Lid Editorial, 2017; “Cambó”- </w:t>
      </w:r>
      <w:proofErr w:type="spellStart"/>
      <w:r w:rsidRPr="009C5C34">
        <w:t>Almuzara</w:t>
      </w:r>
      <w:proofErr w:type="spellEnd"/>
      <w:r w:rsidRPr="009C5C34">
        <w:t>, 2018-; “CATALUÑA EN MADRID. Una visión de Cataluña desde Madrid” -</w:t>
      </w:r>
      <w:proofErr w:type="spellStart"/>
      <w:r w:rsidRPr="009C5C34">
        <w:t>Alymar</w:t>
      </w:r>
      <w:proofErr w:type="spellEnd"/>
      <w:r w:rsidRPr="009C5C34">
        <w:t>, 2019-; OBJETIVO: ESPAÑA EN EL MUNDO. Radiografía de una realidad desaprovechada -</w:t>
      </w:r>
      <w:proofErr w:type="spellStart"/>
      <w:r w:rsidRPr="009C5C34">
        <w:t>Alymar</w:t>
      </w:r>
      <w:proofErr w:type="spellEnd"/>
      <w:r w:rsidRPr="009C5C34">
        <w:t>, 2020-; VEJEZ ACTIVA, -</w:t>
      </w:r>
      <w:proofErr w:type="spellStart"/>
      <w:r w:rsidRPr="009C5C34">
        <w:t>Almuzara</w:t>
      </w:r>
      <w:proofErr w:type="spellEnd"/>
      <w:r w:rsidRPr="009C5C34">
        <w:t xml:space="preserve"> 2023; y “Más Sociedad, menos y mejor Estado” –Editorial Complutense, 2023-.</w:t>
      </w:r>
    </w:p>
    <w:p w14:paraId="1743349D" w14:textId="4B8C934E" w:rsidR="009C5C34" w:rsidRPr="009C5C34" w:rsidRDefault="009C5C34" w:rsidP="009C5C34">
      <w:pPr>
        <w:ind w:left="-426"/>
        <w:jc w:val="both"/>
      </w:pPr>
      <w:r w:rsidRPr="009C5C34">
        <w:t xml:space="preserve">En los últimos 40 años han sido numerosos los artículos que ha publicado en diferentes medios de comunicación Ha participado en numerosos congresos nacionales e internacionales. Ha pronunciado </w:t>
      </w:r>
      <w:r>
        <w:t>c</w:t>
      </w:r>
      <w:r w:rsidRPr="009C5C34">
        <w:t>onferencias en la mayor</w:t>
      </w:r>
      <w:r>
        <w:t xml:space="preserve"> </w:t>
      </w:r>
      <w:r w:rsidRPr="009C5C34">
        <w:t>parte de ciudades españolas, y en un número importante de capitales iberoamericanas.</w:t>
      </w:r>
    </w:p>
    <w:p w14:paraId="268DCDA8" w14:textId="1680B568" w:rsidR="009C5C34" w:rsidRDefault="009C5C34" w:rsidP="003B2204">
      <w:pPr>
        <w:pStyle w:val="ecxmsonormal"/>
        <w:spacing w:before="0" w:beforeAutospacing="0" w:after="0" w:afterAutospacing="0" w:line="276" w:lineRule="auto"/>
        <w:ind w:left="-426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id="1" w:name="_Hlk40170701"/>
      <w:r w:rsidRPr="003B2204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JAVIER URRA</w:t>
      </w:r>
      <w:r w:rsidR="003B2204" w:rsidRPr="003B220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PORTILLO</w:t>
      </w:r>
    </w:p>
    <w:p w14:paraId="165C4419" w14:textId="77777777" w:rsidR="003B2204" w:rsidRPr="003B2204" w:rsidRDefault="003B2204" w:rsidP="003B2204">
      <w:pPr>
        <w:pStyle w:val="ecxmsonormal"/>
        <w:spacing w:before="0" w:beforeAutospacing="0" w:after="0" w:afterAutospacing="0" w:line="276" w:lineRule="auto"/>
        <w:ind w:left="-426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787E7C3" w14:textId="09E80ED6" w:rsidR="009C5C34" w:rsidRDefault="009C5C34" w:rsidP="003B2204">
      <w:pPr>
        <w:pStyle w:val="ecxmsonormal"/>
        <w:spacing w:before="0" w:beforeAutospacing="0" w:after="0" w:afterAutospacing="0"/>
        <w:ind w:left="-426"/>
        <w:jc w:val="both"/>
        <w:rPr>
          <w:rFonts w:asciiTheme="minorHAnsi" w:hAnsiTheme="minorHAnsi" w:cstheme="minorHAnsi"/>
          <w:sz w:val="22"/>
          <w:szCs w:val="22"/>
        </w:rPr>
      </w:pPr>
      <w:r w:rsidRPr="003B2204">
        <w:rPr>
          <w:rFonts w:asciiTheme="minorHAnsi" w:hAnsiTheme="minorHAnsi" w:cstheme="minorHAnsi"/>
          <w:sz w:val="22"/>
          <w:szCs w:val="22"/>
        </w:rPr>
        <w:t xml:space="preserve">Dr. en Psicología con la especialidad de Clínica y Forense. Dr. </w:t>
      </w:r>
      <w:r w:rsidRPr="003B2204">
        <w:rPr>
          <w:rFonts w:asciiTheme="minorHAnsi" w:hAnsiTheme="minorHAnsi" w:cstheme="minorHAnsi"/>
          <w:sz w:val="22"/>
          <w:szCs w:val="22"/>
          <w:lang w:val="es-ES_tradnl"/>
        </w:rPr>
        <w:t xml:space="preserve">en Ciencias de la Salud. </w:t>
      </w:r>
      <w:r w:rsidRPr="003B2204">
        <w:rPr>
          <w:rFonts w:asciiTheme="minorHAnsi" w:hAnsiTheme="minorHAnsi" w:cstheme="minorHAnsi"/>
          <w:sz w:val="22"/>
          <w:szCs w:val="22"/>
        </w:rPr>
        <w:t>Profesor en Pedagogía Terapéutica. Psicólogo en excedencia voluntaria de la Fiscalía del Tribunal Superior de Justicia y de los Juzgados de Menores de Madrid. Embajador de la Asociación Iberoamericana de Psicología Jurídica. Profesor en Psicología (</w:t>
      </w:r>
      <w:proofErr w:type="spellStart"/>
      <w:r w:rsidRPr="003B2204">
        <w:rPr>
          <w:rFonts w:asciiTheme="minorHAnsi" w:hAnsiTheme="minorHAnsi" w:cstheme="minorHAnsi"/>
          <w:sz w:val="22"/>
          <w:szCs w:val="22"/>
        </w:rPr>
        <w:t>U.C.M</w:t>
      </w:r>
      <w:proofErr w:type="spellEnd"/>
      <w:r w:rsidRPr="003B2204">
        <w:rPr>
          <w:rFonts w:asciiTheme="minorHAnsi" w:hAnsiTheme="minorHAnsi" w:cstheme="minorHAnsi"/>
          <w:sz w:val="22"/>
          <w:szCs w:val="22"/>
        </w:rPr>
        <w:t xml:space="preserve">.). Académico de Número de la Academia de Psicología de España. Patrono de la Fundación Pequeño Deseo. Consejero de </w:t>
      </w:r>
      <w:proofErr w:type="spellStart"/>
      <w:r w:rsidRPr="003B2204">
        <w:rPr>
          <w:rFonts w:asciiTheme="minorHAnsi" w:hAnsiTheme="minorHAnsi" w:cstheme="minorHAnsi"/>
          <w:sz w:val="22"/>
          <w:szCs w:val="22"/>
        </w:rPr>
        <w:t>OCU</w:t>
      </w:r>
      <w:proofErr w:type="spellEnd"/>
      <w:r w:rsidRPr="003B2204">
        <w:rPr>
          <w:rFonts w:asciiTheme="minorHAnsi" w:hAnsiTheme="minorHAnsi" w:cstheme="minorHAnsi"/>
          <w:sz w:val="22"/>
          <w:szCs w:val="22"/>
        </w:rPr>
        <w:t>. Patrono de la Fundación MERCK.  Director clínico y presidente de la Comisión Rectora de REC</w:t>
      </w:r>
      <w:r w:rsidRPr="003B2204">
        <w:rPr>
          <w:rFonts w:asciiTheme="minorHAnsi" w:hAnsiTheme="minorHAnsi" w:cstheme="minorHAnsi"/>
          <w:b/>
          <w:bCs/>
          <w:sz w:val="22"/>
          <w:szCs w:val="22"/>
        </w:rPr>
        <w:t>URRA</w:t>
      </w:r>
      <w:r w:rsidRPr="003B2204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3B2204">
        <w:rPr>
          <w:rFonts w:asciiTheme="minorHAnsi" w:hAnsiTheme="minorHAnsi" w:cstheme="minorHAnsi"/>
          <w:sz w:val="22"/>
          <w:szCs w:val="22"/>
        </w:rPr>
        <w:t>GINSO</w:t>
      </w:r>
      <w:proofErr w:type="spellEnd"/>
      <w:r w:rsidRPr="003B2204">
        <w:rPr>
          <w:rFonts w:asciiTheme="minorHAnsi" w:hAnsiTheme="minorHAnsi" w:cstheme="minorHAnsi"/>
          <w:sz w:val="22"/>
          <w:szCs w:val="22"/>
        </w:rPr>
        <w:t xml:space="preserve"> (clínica de salud mental infanto-juvenil y centro terapéutico). Presidente de Honor de la Sociedad Española para el Estudio de la Violencia Filio-parental (</w:t>
      </w:r>
      <w:proofErr w:type="spellStart"/>
      <w:r w:rsidRPr="003B2204">
        <w:rPr>
          <w:rFonts w:asciiTheme="minorHAnsi" w:hAnsiTheme="minorHAnsi" w:cstheme="minorHAnsi"/>
          <w:sz w:val="22"/>
          <w:szCs w:val="22"/>
        </w:rPr>
        <w:t>SEVIFIP</w:t>
      </w:r>
      <w:proofErr w:type="spellEnd"/>
      <w:r w:rsidRPr="003B2204">
        <w:rPr>
          <w:rFonts w:asciiTheme="minorHAnsi" w:hAnsiTheme="minorHAnsi" w:cstheme="minorHAnsi"/>
          <w:sz w:val="22"/>
          <w:szCs w:val="22"/>
        </w:rPr>
        <w:t>). Escritor. Contertulio en Medios de comunicación. Primer Defensor del Menor. Es colegiado de Honor en Psicología y le concedieron la Cruz de San Raimundo de Peñafort por el Ministerio de Justicia. Premio Francisco de Javier del Gobierno de Navarra.</w:t>
      </w:r>
    </w:p>
    <w:p w14:paraId="7A5CF56D" w14:textId="77777777" w:rsidR="003B2204" w:rsidRDefault="003B2204" w:rsidP="003B2204">
      <w:pPr>
        <w:jc w:val="both"/>
        <w:rPr>
          <w:b/>
          <w:u w:val="single"/>
          <w:lang w:val="es-ES_tradnl"/>
        </w:rPr>
      </w:pPr>
    </w:p>
    <w:p w14:paraId="44F1237D" w14:textId="292B3A01" w:rsidR="003B2204" w:rsidRPr="003B2204" w:rsidRDefault="003B2204" w:rsidP="003B2204">
      <w:pPr>
        <w:ind w:left="-426"/>
        <w:jc w:val="both"/>
        <w:rPr>
          <w:b/>
          <w:u w:val="single"/>
          <w:lang w:val="es-ES_tradnl"/>
        </w:rPr>
      </w:pPr>
      <w:r w:rsidRPr="003B2204">
        <w:rPr>
          <w:b/>
          <w:u w:val="single"/>
          <w:lang w:val="es-ES_tradnl"/>
        </w:rPr>
        <w:t>GERARDO HERNANDEZ RODRIGUEZ</w:t>
      </w:r>
    </w:p>
    <w:p w14:paraId="04F998F6" w14:textId="6C1CF83D" w:rsidR="003B2204" w:rsidRPr="003B2204" w:rsidRDefault="003B2204" w:rsidP="003B2204">
      <w:pPr>
        <w:spacing w:after="0"/>
        <w:ind w:left="-426"/>
        <w:jc w:val="both"/>
        <w:rPr>
          <w:lang w:val="es-ES_tradnl"/>
        </w:rPr>
      </w:pPr>
      <w:r w:rsidRPr="003B2204">
        <w:rPr>
          <w:lang w:val="es-ES_tradnl"/>
        </w:rPr>
        <w:t xml:space="preserve">Nacido en Madrid en 1943, Licenciado y Doctor en Ciencias Políticas y Sociología por </w:t>
      </w:r>
      <w:smartTag w:uri="urn:schemas-microsoft-com:office:smarttags" w:element="PersonName">
        <w:smartTagPr>
          <w:attr w:name="ProductID" w:val="la Universidad Complutense"/>
        </w:smartTagPr>
        <w:r w:rsidRPr="003B2204">
          <w:rPr>
            <w:lang w:val="es-ES_tradnl"/>
          </w:rPr>
          <w:t>la Universidad Complutense</w:t>
        </w:r>
      </w:smartTag>
      <w:r w:rsidRPr="003B2204">
        <w:rPr>
          <w:lang w:val="es-ES_tradnl"/>
        </w:rPr>
        <w:t xml:space="preserve"> de Madrid y Diplomado en Relaciones Laborales y en Administración de Personal y Gestión de Recursos Humanos.</w:t>
      </w:r>
      <w:r>
        <w:rPr>
          <w:lang w:val="es-ES_tradnl"/>
        </w:rPr>
        <w:t xml:space="preserve"> </w:t>
      </w:r>
      <w:r w:rsidRPr="003B2204">
        <w:rPr>
          <w:lang w:val="es-ES_tradnl"/>
        </w:rPr>
        <w:t xml:space="preserve">Profesor Titular en </w:t>
      </w:r>
      <w:smartTag w:uri="urn:schemas-microsoft-com:office:smarttags" w:element="PersonName">
        <w:smartTagPr>
          <w:attr w:name="ProductID" w:val="la Universidad"/>
        </w:smartTagPr>
        <w:r w:rsidRPr="003B2204">
          <w:rPr>
            <w:lang w:val="es-ES_tradnl"/>
          </w:rPr>
          <w:t>la Universidad</w:t>
        </w:r>
      </w:smartTag>
      <w:r w:rsidRPr="003B2204">
        <w:rPr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Coru￱a"/>
        </w:smartTagPr>
        <w:r w:rsidRPr="003B2204">
          <w:rPr>
            <w:lang w:val="es-ES_tradnl"/>
          </w:rPr>
          <w:t>La Coruña</w:t>
        </w:r>
      </w:smartTag>
      <w:r w:rsidRPr="003B2204">
        <w:rPr>
          <w:lang w:val="es-ES_tradnl"/>
        </w:rPr>
        <w:t xml:space="preserve"> desde 1994 hasta su jubilación en 2013. Facultades de Sociología, CC. de la Educación y CC. de la Salud y Profesor Colaborador Asociado en la Universidad Pontificia Comillas de Madrid</w:t>
      </w:r>
    </w:p>
    <w:p w14:paraId="6B09EBCC" w14:textId="77777777" w:rsidR="003B2204" w:rsidRPr="003B2204" w:rsidRDefault="003B2204" w:rsidP="003B2204">
      <w:pPr>
        <w:spacing w:after="0"/>
        <w:ind w:left="-426"/>
        <w:jc w:val="both"/>
        <w:rPr>
          <w:lang w:val="es-ES_tradnl"/>
        </w:rPr>
      </w:pPr>
      <w:r w:rsidRPr="003B2204">
        <w:rPr>
          <w:lang w:val="es-ES_tradnl"/>
        </w:rPr>
        <w:t xml:space="preserve">Director de cinco tesis doctorales, autor o coautor de más de 70 publicaciones sobre sociología de la familia, educación, ancianidad, demografía y salud y autor de 185 artículos en revistas. Ha promovido, dirigido y coordinado diversos programas de preparación para la jubilación, tanto presenciales como a distancia. </w:t>
      </w:r>
    </w:p>
    <w:p w14:paraId="7377B55C" w14:textId="2CC3E061" w:rsidR="003B2204" w:rsidRDefault="003B2204" w:rsidP="003B2204">
      <w:pPr>
        <w:spacing w:after="0"/>
        <w:ind w:left="-426"/>
        <w:jc w:val="both"/>
        <w:rPr>
          <w:lang w:val="es-ES_tradnl"/>
        </w:rPr>
      </w:pPr>
      <w:r w:rsidRPr="003B2204">
        <w:rPr>
          <w:lang w:val="es-ES_tradnl"/>
        </w:rPr>
        <w:t xml:space="preserve">Director del Departamento de Sociología y Ciencia Política y de la Administración durante ocho años y </w:t>
      </w:r>
      <w:r w:rsidRPr="003B2204">
        <w:rPr>
          <w:lang w:val="es-ES_tradnl"/>
        </w:rPr>
        <w:t>secretario</w:t>
      </w:r>
      <w:r w:rsidRPr="003B2204">
        <w:rPr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Facultad"/>
        </w:smartTagPr>
        <w:r w:rsidRPr="003B2204">
          <w:rPr>
            <w:lang w:val="es-ES_tradnl"/>
          </w:rPr>
          <w:t>la Facultad</w:t>
        </w:r>
      </w:smartTag>
      <w:r w:rsidRPr="003B2204">
        <w:rPr>
          <w:lang w:val="es-ES_tradnl"/>
        </w:rPr>
        <w:t xml:space="preserve"> de Sociología de </w:t>
      </w:r>
      <w:smartTag w:uri="urn:schemas-microsoft-com:office:smarttags" w:element="PersonName">
        <w:smartTagPr>
          <w:attr w:name="ProductID" w:val="la Universidad"/>
        </w:smartTagPr>
        <w:r w:rsidRPr="003B2204">
          <w:rPr>
            <w:lang w:val="es-ES_tradnl"/>
          </w:rPr>
          <w:t>la Universidad</w:t>
        </w:r>
      </w:smartTag>
      <w:r w:rsidRPr="003B2204">
        <w:rPr>
          <w:lang w:val="es-ES_tradnl"/>
        </w:rPr>
        <w:t xml:space="preserve"> de La Coruña durante dos años. Ha trabajado también en Banca, en la Fundación Juan March y los Ministerios de Planificación del Desarrollo y de Educación y Ciencia.</w:t>
      </w:r>
      <w:r>
        <w:rPr>
          <w:lang w:val="es-ES_tradnl"/>
        </w:rPr>
        <w:t xml:space="preserve"> </w:t>
      </w:r>
      <w:r w:rsidRPr="003B2204">
        <w:rPr>
          <w:lang w:val="es-ES_tradnl"/>
        </w:rPr>
        <w:t xml:space="preserve">Cruces de Alfonso X el Sabio y de </w:t>
      </w:r>
      <w:smartTag w:uri="urn:schemas-microsoft-com:office:smarttags" w:element="PersonName">
        <w:smartTagPr>
          <w:attr w:name="ProductID" w:val="la Orden Civil"/>
        </w:smartTagPr>
        <w:r w:rsidRPr="003B2204">
          <w:rPr>
            <w:lang w:val="es-ES_tradnl"/>
          </w:rPr>
          <w:t>la Orden Civil</w:t>
        </w:r>
      </w:smartTag>
      <w:r w:rsidRPr="003B2204">
        <w:rPr>
          <w:lang w:val="es-ES_tradnl"/>
        </w:rPr>
        <w:t xml:space="preserve"> de Sanidad y Medalla de bronce de la Juventud</w:t>
      </w:r>
      <w:r>
        <w:rPr>
          <w:lang w:val="es-ES_tradnl"/>
        </w:rPr>
        <w:t>.</w:t>
      </w:r>
    </w:p>
    <w:p w14:paraId="37C36A44" w14:textId="77777777" w:rsidR="003B2204" w:rsidRDefault="003B2204" w:rsidP="003B2204">
      <w:pPr>
        <w:spacing w:after="0"/>
        <w:ind w:left="-426"/>
        <w:jc w:val="both"/>
        <w:rPr>
          <w:lang w:val="es-ES_tradnl"/>
        </w:rPr>
      </w:pPr>
    </w:p>
    <w:p w14:paraId="65DCF393" w14:textId="1270AD00" w:rsidR="003B2204" w:rsidRPr="003B2204" w:rsidRDefault="003B2204" w:rsidP="003B2204">
      <w:pPr>
        <w:ind w:left="-426"/>
        <w:jc w:val="both"/>
        <w:rPr>
          <w:b/>
          <w:bCs/>
          <w:u w:val="single"/>
          <w:lang w:val="es-ES_tradnl"/>
        </w:rPr>
      </w:pPr>
      <w:r w:rsidRPr="003B2204">
        <w:rPr>
          <w:b/>
          <w:bCs/>
          <w:u w:val="single"/>
          <w:lang w:val="es-ES_tradnl"/>
        </w:rPr>
        <w:t>JUAN JOSE DÍAZ FRANCO</w:t>
      </w:r>
    </w:p>
    <w:p w14:paraId="7A644E62" w14:textId="7E07280B" w:rsidR="009F3B82" w:rsidRPr="00B33E39" w:rsidRDefault="003B2204" w:rsidP="003B2204">
      <w:pPr>
        <w:ind w:left="-426"/>
        <w:jc w:val="both"/>
      </w:pPr>
      <w:r w:rsidRPr="00207CC4">
        <w:rPr>
          <w:b/>
        </w:rPr>
        <w:t>FORMACIÓN PERSONAL.</w:t>
      </w:r>
      <w:r w:rsidRPr="00207CC4">
        <w:rPr>
          <w:u w:val="single"/>
        </w:rPr>
        <w:t xml:space="preserve"> Licenciaturas</w:t>
      </w:r>
      <w:r w:rsidRPr="00207CC4">
        <w:t xml:space="preserve">: Medicina, Psicología, Filosofía y Letras (Sección Filosofía) y Teología. </w:t>
      </w:r>
      <w:r w:rsidRPr="00207CC4">
        <w:rPr>
          <w:u w:val="single"/>
        </w:rPr>
        <w:t>Espacialidades médicas:</w:t>
      </w:r>
      <w:r w:rsidRPr="00207CC4">
        <w:rPr>
          <w:b/>
        </w:rPr>
        <w:t xml:space="preserve"> </w:t>
      </w:r>
      <w:r w:rsidRPr="00207CC4">
        <w:t xml:space="preserve">Psiquiatría y Medicina del Trabajo. </w:t>
      </w:r>
      <w:r w:rsidRPr="00207CC4">
        <w:rPr>
          <w:u w:val="single"/>
        </w:rPr>
        <w:t xml:space="preserve">Diplomaturas: </w:t>
      </w:r>
      <w:r w:rsidRPr="00207CC4">
        <w:t>Salud Pública. Seguridad Social y Derecho Laboral y Psicodiagnóstico Rorschach.</w:t>
      </w:r>
      <w:r>
        <w:t xml:space="preserve">  </w:t>
      </w:r>
      <w:r w:rsidRPr="00207CC4">
        <w:rPr>
          <w:b/>
        </w:rPr>
        <w:t xml:space="preserve">EXPERIENCIA PROFESIONAL. </w:t>
      </w:r>
      <w:r w:rsidRPr="00F07F6B">
        <w:rPr>
          <w:u w:val="single"/>
        </w:rPr>
        <w:t>Asistencia pública Médico-Psiquiátrica hospitalaria</w:t>
      </w:r>
      <w:r>
        <w:t xml:space="preserve"> (</w:t>
      </w:r>
      <w:r w:rsidRPr="00207CC4">
        <w:t>“Gregorio Marañón”</w:t>
      </w:r>
      <w:r>
        <w:t xml:space="preserve">, de </w:t>
      </w:r>
      <w:r w:rsidRPr="00207CC4">
        <w:t>Madrid</w:t>
      </w:r>
      <w:r>
        <w:t>;</w:t>
      </w:r>
      <w:r w:rsidRPr="00207CC4">
        <w:t xml:space="preserve"> “Santa Isabel</w:t>
      </w:r>
      <w:r>
        <w:t>”, de</w:t>
      </w:r>
      <w:r w:rsidRPr="00207CC4">
        <w:t xml:space="preserve"> Leganés- Madrid</w:t>
      </w:r>
      <w:r>
        <w:t xml:space="preserve"> </w:t>
      </w:r>
      <w:r w:rsidRPr="00207CC4">
        <w:t>y “Virgen de la Salud”</w:t>
      </w:r>
      <w:r>
        <w:t xml:space="preserve">, de </w:t>
      </w:r>
      <w:r w:rsidRPr="00207CC4">
        <w:t>Toledo)</w:t>
      </w:r>
      <w:r>
        <w:t xml:space="preserve"> y</w:t>
      </w:r>
      <w:r w:rsidRPr="00207CC4">
        <w:rPr>
          <w:u w:val="single"/>
        </w:rPr>
        <w:t xml:space="preserve"> ambulatoria</w:t>
      </w:r>
      <w:r>
        <w:rPr>
          <w:u w:val="single"/>
        </w:rPr>
        <w:t xml:space="preserve">: </w:t>
      </w:r>
      <w:r w:rsidRPr="00207CC4">
        <w:t>Consultas de Neuropsiquiatría y de Atención Primaria</w:t>
      </w:r>
      <w:r>
        <w:t xml:space="preserve">. </w:t>
      </w:r>
      <w:r w:rsidRPr="007B2085">
        <w:rPr>
          <w:b/>
        </w:rPr>
        <w:t>EXPERIENCIA PERICIAL:</w:t>
      </w:r>
      <w:r>
        <w:t xml:space="preserve"> </w:t>
      </w:r>
      <w:r w:rsidRPr="007B2085">
        <w:rPr>
          <w:u w:val="single"/>
        </w:rPr>
        <w:t>Perito oficial en Psiquiatría y MT</w:t>
      </w:r>
      <w:r>
        <w:rPr>
          <w:u w:val="single"/>
        </w:rPr>
        <w:t>.</w:t>
      </w:r>
      <w:r>
        <w:t xml:space="preserve"> </w:t>
      </w:r>
      <w:r>
        <w:rPr>
          <w:b/>
        </w:rPr>
        <w:t xml:space="preserve">EXPERIENCIA DOCENTE. </w:t>
      </w:r>
      <w:r w:rsidRPr="007B2085">
        <w:rPr>
          <w:u w:val="single"/>
        </w:rPr>
        <w:t xml:space="preserve">Prof. Asociado </w:t>
      </w:r>
      <w:proofErr w:type="spellStart"/>
      <w:r w:rsidRPr="007B2085">
        <w:rPr>
          <w:u w:val="single"/>
        </w:rPr>
        <w:t>LRU</w:t>
      </w:r>
      <w:proofErr w:type="spellEnd"/>
      <w:r>
        <w:t xml:space="preserve"> (Univ. Complutense y Univ. Autónoma, de Madrid), </w:t>
      </w:r>
      <w:r w:rsidRPr="00466C0E">
        <w:rPr>
          <w:u w:val="single"/>
        </w:rPr>
        <w:t xml:space="preserve">Prof. Organizador y </w:t>
      </w:r>
      <w:proofErr w:type="gramStart"/>
      <w:r w:rsidRPr="00466C0E">
        <w:rPr>
          <w:u w:val="single"/>
        </w:rPr>
        <w:t>Director</w:t>
      </w:r>
      <w:proofErr w:type="gramEnd"/>
      <w:r>
        <w:t xml:space="preserve"> de cursos de verano de </w:t>
      </w:r>
      <w:proofErr w:type="spellStart"/>
      <w:r>
        <w:t>PRL</w:t>
      </w:r>
      <w:proofErr w:type="spellEnd"/>
      <w:r>
        <w:t xml:space="preserve"> en Univ. Internacional “Menéndez Pelayo” de Santander y Univ. de Granada. </w:t>
      </w:r>
      <w:r w:rsidRPr="00466C0E">
        <w:rPr>
          <w:u w:val="single"/>
        </w:rPr>
        <w:t>Prof. Invitado</w:t>
      </w:r>
      <w:r>
        <w:rPr>
          <w:u w:val="single"/>
        </w:rPr>
        <w:t xml:space="preserve"> </w:t>
      </w:r>
      <w:r w:rsidRPr="00466C0E">
        <w:t>en las Universidades</w:t>
      </w:r>
      <w:r>
        <w:t xml:space="preserve"> de Santiago, Oviedo, País Vasco (San Sebastián), Pompeu Fabra (Barcelona), Zaragoza, Murcia, Castilla-La Mancha y Extremadura.</w:t>
      </w:r>
      <w:r>
        <w:rPr>
          <w:b/>
        </w:rPr>
        <w:t xml:space="preserve"> EXPERIENCIA INVESTIGADORA: </w:t>
      </w:r>
      <w:r>
        <w:t xml:space="preserve"> I. S. “Carlos III”, Esc. </w:t>
      </w:r>
      <w:proofErr w:type="spellStart"/>
      <w:r>
        <w:t>Nnal</w:t>
      </w:r>
      <w:proofErr w:type="spellEnd"/>
      <w:r>
        <w:t xml:space="preserve">. MT y Mutuas de AA.TT y </w:t>
      </w:r>
      <w:proofErr w:type="spellStart"/>
      <w:r>
        <w:t>EE.PP</w:t>
      </w:r>
      <w:proofErr w:type="spellEnd"/>
      <w:r>
        <w:t>.</w:t>
      </w:r>
      <w:r>
        <w:rPr>
          <w:b/>
        </w:rPr>
        <w:t xml:space="preserve"> EXPERIENCIA EN GESTIÓN MÉDICA: </w:t>
      </w:r>
      <w:proofErr w:type="gramStart"/>
      <w:r w:rsidRPr="000042AE">
        <w:rPr>
          <w:u w:val="single"/>
        </w:rPr>
        <w:t>Director</w:t>
      </w:r>
      <w:proofErr w:type="gramEnd"/>
      <w:r w:rsidRPr="00942D9D">
        <w:t xml:space="preserve"> de los </w:t>
      </w:r>
      <w:proofErr w:type="spellStart"/>
      <w:r w:rsidRPr="00942D9D">
        <w:t>CPS</w:t>
      </w:r>
      <w:proofErr w:type="spellEnd"/>
      <w:r>
        <w:t>, de la Unidad de Geriatría y Jefe del Dpto. de Salud Laboral del Ayto. Madrid</w:t>
      </w:r>
      <w:r w:rsidRPr="00223B74">
        <w:rPr>
          <w:u w:val="single"/>
        </w:rPr>
        <w:t xml:space="preserve">, Jefe del </w:t>
      </w:r>
      <w:proofErr w:type="spellStart"/>
      <w:r w:rsidRPr="00223B74">
        <w:rPr>
          <w:u w:val="single"/>
        </w:rPr>
        <w:t>Serv</w:t>
      </w:r>
      <w:proofErr w:type="spellEnd"/>
      <w:r w:rsidRPr="00223B74">
        <w:rPr>
          <w:u w:val="single"/>
        </w:rPr>
        <w:t>.</w:t>
      </w:r>
      <w:r>
        <w:t xml:space="preserve"> de Salud Laboral del </w:t>
      </w:r>
      <w:proofErr w:type="spellStart"/>
      <w:r>
        <w:t>I.S</w:t>
      </w:r>
      <w:proofErr w:type="spellEnd"/>
      <w:r>
        <w:t>. “Carlos III”.</w:t>
      </w:r>
      <w:r>
        <w:rPr>
          <w:b/>
        </w:rPr>
        <w:t xml:space="preserve"> EXPERIENCIA EN ORGANIZACIÓN Y REPRESENTACIÓN MÉDICA:</w:t>
      </w:r>
      <w:r>
        <w:t xml:space="preserve"> </w:t>
      </w:r>
      <w:r w:rsidRPr="00223B74">
        <w:rPr>
          <w:u w:val="single"/>
        </w:rPr>
        <w:t xml:space="preserve">Vocal-Representante </w:t>
      </w:r>
      <w:proofErr w:type="spellStart"/>
      <w:r w:rsidRPr="00223B74">
        <w:rPr>
          <w:u w:val="single"/>
        </w:rPr>
        <w:t>Nnal</w:t>
      </w:r>
      <w:proofErr w:type="spellEnd"/>
      <w:r>
        <w:t>. de AP en la OMC (</w:t>
      </w:r>
      <w:proofErr w:type="spellStart"/>
      <w:r>
        <w:t>Organ</w:t>
      </w:r>
      <w:proofErr w:type="spellEnd"/>
      <w:r>
        <w:t xml:space="preserve">. </w:t>
      </w:r>
      <w:proofErr w:type="spellStart"/>
      <w:r>
        <w:t>Med</w:t>
      </w:r>
      <w:proofErr w:type="spellEnd"/>
      <w:r>
        <w:t xml:space="preserve">. Colegial), </w:t>
      </w:r>
      <w:proofErr w:type="gramStart"/>
      <w:r w:rsidRPr="00223B74">
        <w:rPr>
          <w:u w:val="single"/>
        </w:rPr>
        <w:t>Presidente</w:t>
      </w:r>
      <w:proofErr w:type="gramEnd"/>
      <w:r w:rsidRPr="00223B74">
        <w:rPr>
          <w:u w:val="single"/>
        </w:rPr>
        <w:t xml:space="preserve"> de la Comisión </w:t>
      </w:r>
      <w:proofErr w:type="spellStart"/>
      <w:r w:rsidRPr="00223B74">
        <w:rPr>
          <w:u w:val="single"/>
        </w:rPr>
        <w:t>Nnal</w:t>
      </w:r>
      <w:proofErr w:type="spellEnd"/>
      <w:r>
        <w:t>. de la Especialidad de MT. (Ministerio de Sanidad)</w:t>
      </w:r>
      <w:r>
        <w:t>.</w:t>
      </w:r>
      <w:bookmarkEnd w:id="1"/>
      <w:bookmarkEnd w:id="0"/>
    </w:p>
    <w:sectPr w:rsidR="009F3B82" w:rsidRPr="00B33E39" w:rsidSect="003B220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09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96E0A" w14:textId="77777777" w:rsidR="009C5C34" w:rsidRDefault="009C5C34" w:rsidP="009C5C34">
      <w:pPr>
        <w:spacing w:after="0" w:line="240" w:lineRule="auto"/>
      </w:pPr>
      <w:r>
        <w:separator/>
      </w:r>
    </w:p>
  </w:endnote>
  <w:endnote w:type="continuationSeparator" w:id="0">
    <w:p w14:paraId="38FFF707" w14:textId="77777777" w:rsidR="009C5C34" w:rsidRDefault="009C5C34" w:rsidP="009C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21E7E" w14:textId="77777777" w:rsidR="00402510" w:rsidRDefault="003B220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2F88A76" w14:textId="77777777" w:rsidR="00402510" w:rsidRDefault="003B22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89ED" w14:textId="77777777" w:rsidR="00402510" w:rsidRDefault="003B2204">
    <w:pPr>
      <w:pStyle w:val="Piedepgina"/>
      <w:framePr w:wrap="around" w:vAnchor="text" w:hAnchor="margin" w:xAlign="center" w:y="1"/>
      <w:rPr>
        <w:rStyle w:val="Nmerodepgina"/>
      </w:rPr>
    </w:pPr>
  </w:p>
  <w:p w14:paraId="08953D04" w14:textId="77777777" w:rsidR="00402510" w:rsidRDefault="003B2204">
    <w:pPr>
      <w:pStyle w:val="Piedepgina"/>
      <w:framePr w:wrap="around" w:vAnchor="text" w:hAnchor="margin" w:xAlign="center" w:y="1"/>
      <w:jc w:val="center"/>
      <w:rPr>
        <w:rStyle w:val="Nmerodepgina"/>
        <w:color w:val="C0C0C0"/>
      </w:rPr>
    </w:pPr>
    <w:r>
      <w:rPr>
        <w:noProof/>
        <w:color w:val="C0C0C0"/>
      </w:rPr>
      <w:pict w14:anchorId="08463332">
        <v:line id="_x0000_s2049" style="position:absolute;left:0;text-align:left;z-index:251659264;mso-position-vertical-relative:page" from="2pt,779.65pt" to="340.4pt,779.65pt" o:allowincell="f" strokecolor="silver">
          <w10:wrap anchory="page"/>
        </v:line>
      </w:pict>
    </w:r>
    <w:r>
      <w:rPr>
        <w:rStyle w:val="Nmerodepgina"/>
        <w:color w:val="C0C0C0"/>
      </w:rPr>
      <w:fldChar w:fldCharType="begin"/>
    </w:r>
    <w:r>
      <w:rPr>
        <w:rStyle w:val="Nmerodepgina"/>
        <w:color w:val="C0C0C0"/>
      </w:rPr>
      <w:instrText xml:space="preserve">PAGE  </w:instrText>
    </w:r>
    <w:r>
      <w:rPr>
        <w:rStyle w:val="Nmerodepgina"/>
        <w:color w:val="C0C0C0"/>
      </w:rPr>
      <w:fldChar w:fldCharType="separate"/>
    </w:r>
    <w:r>
      <w:rPr>
        <w:rStyle w:val="Nmerodepgina"/>
        <w:noProof/>
        <w:color w:val="C0C0C0"/>
      </w:rPr>
      <w:t>2</w:t>
    </w:r>
    <w:r>
      <w:rPr>
        <w:rStyle w:val="Nmerodepgina"/>
        <w:color w:val="C0C0C0"/>
      </w:rPr>
      <w:fldChar w:fldCharType="end"/>
    </w:r>
  </w:p>
  <w:p w14:paraId="605275DA" w14:textId="77777777" w:rsidR="00402510" w:rsidRDefault="003B220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89"/>
      <w:gridCol w:w="7615"/>
    </w:tblGrid>
    <w:tr w:rsidR="00402510" w14:paraId="1AD36C5B" w14:textId="77777777">
      <w:tc>
        <w:tcPr>
          <w:tcW w:w="918" w:type="dxa"/>
        </w:tcPr>
        <w:p w14:paraId="599852A8" w14:textId="77777777" w:rsidR="00402510" w:rsidRDefault="003B2204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</w:p>
      </w:tc>
      <w:tc>
        <w:tcPr>
          <w:tcW w:w="7938" w:type="dxa"/>
        </w:tcPr>
        <w:p w14:paraId="43A7E39A" w14:textId="77777777" w:rsidR="00402510" w:rsidRDefault="003B2204">
          <w:pPr>
            <w:pStyle w:val="Piedepgina"/>
          </w:pPr>
        </w:p>
      </w:tc>
    </w:tr>
  </w:tbl>
  <w:p w14:paraId="3BF097A1" w14:textId="77777777" w:rsidR="00402510" w:rsidRDefault="003B22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291D7" w14:textId="77777777" w:rsidR="009C5C34" w:rsidRDefault="009C5C34" w:rsidP="009C5C34">
      <w:pPr>
        <w:spacing w:after="0" w:line="240" w:lineRule="auto"/>
      </w:pPr>
      <w:r>
        <w:separator/>
      </w:r>
    </w:p>
  </w:footnote>
  <w:footnote w:type="continuationSeparator" w:id="0">
    <w:p w14:paraId="096F6839" w14:textId="77777777" w:rsidR="009C5C34" w:rsidRDefault="009C5C34" w:rsidP="009C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BD63" w14:textId="3CDD5A92" w:rsidR="009C5C34" w:rsidRDefault="009C5C34" w:rsidP="009C5C34">
    <w:pPr>
      <w:pStyle w:val="Encabezado"/>
      <w:jc w:val="center"/>
    </w:pPr>
    <w:r>
      <w:rPr>
        <w:noProof/>
      </w:rPr>
      <w:drawing>
        <wp:inline distT="0" distB="0" distL="0" distR="0" wp14:anchorId="4549D0DF" wp14:editId="09879587">
          <wp:extent cx="1091282" cy="483916"/>
          <wp:effectExtent l="0" t="0" r="0" b="0"/>
          <wp:docPr id="547926422" name="Imagen 5479264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9888249" name="Imagen 7298882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183" cy="498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10628D" w14:textId="77777777" w:rsidR="002532A1" w:rsidRDefault="003B22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37"/>
      <w:gridCol w:w="1067"/>
    </w:tblGrid>
    <w:tr w:rsidR="00402510" w14:paraId="6F3880A2" w14:textId="77777777">
      <w:trPr>
        <w:trHeight w:val="288"/>
      </w:trPr>
      <w:tc>
        <w:tcPr>
          <w:tcW w:w="7765" w:type="dxa"/>
        </w:tcPr>
        <w:p w14:paraId="0BEF70DB" w14:textId="77777777" w:rsidR="00402510" w:rsidRDefault="003B2204" w:rsidP="00750D38">
          <w:pPr>
            <w:pStyle w:val="Encabezado"/>
            <w:jc w:val="center"/>
            <w:rPr>
              <w:rFonts w:ascii="Cambria" w:hAnsi="Cambria"/>
              <w:sz w:val="36"/>
              <w:szCs w:val="36"/>
            </w:rPr>
          </w:pPr>
        </w:p>
      </w:tc>
      <w:tc>
        <w:tcPr>
          <w:tcW w:w="1105" w:type="dxa"/>
        </w:tcPr>
        <w:p w14:paraId="7BC9290B" w14:textId="77777777" w:rsidR="00402510" w:rsidRDefault="003B2204" w:rsidP="00750D38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</w:p>
      </w:tc>
    </w:tr>
  </w:tbl>
  <w:p w14:paraId="65ABA795" w14:textId="77777777" w:rsidR="00402510" w:rsidRDefault="003B22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39"/>
    <w:rsid w:val="00010D21"/>
    <w:rsid w:val="0005400A"/>
    <w:rsid w:val="00235B31"/>
    <w:rsid w:val="002E0DEC"/>
    <w:rsid w:val="00302D21"/>
    <w:rsid w:val="0034214B"/>
    <w:rsid w:val="00367D3B"/>
    <w:rsid w:val="00393C13"/>
    <w:rsid w:val="00396EB5"/>
    <w:rsid w:val="003B2204"/>
    <w:rsid w:val="003B4521"/>
    <w:rsid w:val="003C7656"/>
    <w:rsid w:val="00526CC8"/>
    <w:rsid w:val="00575285"/>
    <w:rsid w:val="005B2C59"/>
    <w:rsid w:val="005B58C6"/>
    <w:rsid w:val="00621B22"/>
    <w:rsid w:val="006B5401"/>
    <w:rsid w:val="006E012D"/>
    <w:rsid w:val="006F4B53"/>
    <w:rsid w:val="007163CA"/>
    <w:rsid w:val="007642C8"/>
    <w:rsid w:val="007F1953"/>
    <w:rsid w:val="00810F4F"/>
    <w:rsid w:val="008165FC"/>
    <w:rsid w:val="00873BBA"/>
    <w:rsid w:val="00896371"/>
    <w:rsid w:val="008C16DC"/>
    <w:rsid w:val="008E6B36"/>
    <w:rsid w:val="00906319"/>
    <w:rsid w:val="00981F68"/>
    <w:rsid w:val="009C5C34"/>
    <w:rsid w:val="009F3B82"/>
    <w:rsid w:val="00A258CE"/>
    <w:rsid w:val="00A62E0E"/>
    <w:rsid w:val="00B207E8"/>
    <w:rsid w:val="00B33E39"/>
    <w:rsid w:val="00B70B35"/>
    <w:rsid w:val="00C417BF"/>
    <w:rsid w:val="00CA1EFD"/>
    <w:rsid w:val="00CC5C9D"/>
    <w:rsid w:val="00D861BA"/>
    <w:rsid w:val="00DB01E0"/>
    <w:rsid w:val="00E27451"/>
    <w:rsid w:val="00E620E2"/>
    <w:rsid w:val="00E74262"/>
    <w:rsid w:val="00E91A45"/>
    <w:rsid w:val="00EB48CA"/>
    <w:rsid w:val="00ED5DF1"/>
    <w:rsid w:val="00F448B2"/>
    <w:rsid w:val="00FE512A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651C0015"/>
  <w15:chartTrackingRefBased/>
  <w15:docId w15:val="{DEAAE2D2-6184-4EB3-8D8B-FA3305B5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E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C5C3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C5C3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9C5C3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5C3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9C5C34"/>
  </w:style>
  <w:style w:type="paragraph" w:customStyle="1" w:styleId="ecxmsonormal">
    <w:name w:val="ecxmsonormal"/>
    <w:basedOn w:val="Normal"/>
    <w:rsid w:val="009C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1096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Carmona</dc:creator>
  <cp:keywords/>
  <dc:description/>
  <cp:lastModifiedBy>jota uve</cp:lastModifiedBy>
  <cp:revision>42</cp:revision>
  <cp:lastPrinted>2023-05-07T17:04:00Z</cp:lastPrinted>
  <dcterms:created xsi:type="dcterms:W3CDTF">2022-04-12T15:02:00Z</dcterms:created>
  <dcterms:modified xsi:type="dcterms:W3CDTF">2023-05-07T17:05:00Z</dcterms:modified>
</cp:coreProperties>
</file>